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C0" w:rsidRPr="007A2C38" w:rsidRDefault="00924FC0" w:rsidP="00924FC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2C38">
        <w:rPr>
          <w:rFonts w:ascii="Times New Roman" w:hAnsi="Times New Roman" w:cs="Times New Roman"/>
          <w:sz w:val="28"/>
          <w:szCs w:val="28"/>
        </w:rPr>
        <w:t>Проект</w:t>
      </w: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ОКРУГ–ЮГРА</w:t>
      </w: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C0" w:rsidRPr="007A2C38" w:rsidRDefault="00924FC0" w:rsidP="00924F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4FC0" w:rsidRPr="007A2C38" w:rsidRDefault="00924FC0" w:rsidP="00924F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4FC0" w:rsidRPr="007A2C38" w:rsidRDefault="00924FC0" w:rsidP="00924F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«____»______2022</w:t>
      </w:r>
      <w:r w:rsidRPr="007A2C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A2C3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24FC0" w:rsidRPr="007A2C38" w:rsidRDefault="00924FC0" w:rsidP="00924F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 реализации 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программы Ханты-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Мансийского района «Развитие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агропромышленного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комплекса  Ханты-Мансийского 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района на 2021 - 2023 годы» </w:t>
      </w:r>
    </w:p>
    <w:p w:rsidR="00924FC0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   2021 год</w:t>
      </w:r>
    </w:p>
    <w:p w:rsidR="00924FC0" w:rsidRDefault="00924FC0" w:rsidP="00924FC0">
      <w:pPr>
        <w:jc w:val="both"/>
        <w:rPr>
          <w:sz w:val="28"/>
          <w:szCs w:val="28"/>
        </w:rPr>
      </w:pPr>
    </w:p>
    <w:p w:rsidR="00924FC0" w:rsidRPr="00CF4D52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 решением Думы Ханты-Мансийского района от  06.09.2016 № 615,  заслушав</w:t>
      </w:r>
      <w:r w:rsidRPr="007A2C38">
        <w:rPr>
          <w:sz w:val="28"/>
          <w:szCs w:val="28"/>
        </w:rPr>
        <w:t xml:space="preserve"> информацию </w:t>
      </w:r>
      <w:r>
        <w:rPr>
          <w:rFonts w:eastAsia="Calibri"/>
          <w:sz w:val="28"/>
          <w:szCs w:val="28"/>
          <w:lang w:eastAsia="en-US"/>
        </w:rPr>
        <w:t>об итогах    реализации муниципальной программы Ханты-Мансийского района «Развитие агропромышленного комплекса  Ханты-Мансийского района на 2021 - 2023 годы</w:t>
      </w:r>
      <w:r w:rsidRPr="00CB31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за 2021 год, руководствуясь частью 1 статьи 31 Устава Ханты-Мансийского района,</w:t>
      </w:r>
      <w:proofErr w:type="gramEnd"/>
    </w:p>
    <w:p w:rsidR="00924FC0" w:rsidRPr="007A2C38" w:rsidRDefault="00924FC0" w:rsidP="00924F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4FC0" w:rsidRPr="007A2C38" w:rsidRDefault="00924FC0" w:rsidP="00924F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2C38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924FC0" w:rsidRPr="007A2C38" w:rsidRDefault="00924FC0" w:rsidP="00924FC0">
      <w:pPr>
        <w:pStyle w:val="ConsNormal"/>
        <w:widowControl/>
        <w:ind w:left="720" w:right="24" w:firstLine="0"/>
        <w:rPr>
          <w:rFonts w:ascii="Times New Roman" w:hAnsi="Times New Roman" w:cs="Times New Roman"/>
          <w:sz w:val="28"/>
          <w:szCs w:val="28"/>
        </w:rPr>
      </w:pPr>
    </w:p>
    <w:p w:rsidR="00924FC0" w:rsidRPr="007A2C38" w:rsidRDefault="00924FC0" w:rsidP="00924F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24FC0" w:rsidRPr="007A2C38" w:rsidRDefault="00924FC0" w:rsidP="00924F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C0" w:rsidRPr="00CF4D52" w:rsidRDefault="00924FC0" w:rsidP="00924FC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Принять к сведению и</w:t>
      </w:r>
      <w:r w:rsidRPr="007A2C38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об итогах </w:t>
      </w:r>
      <w:r w:rsidRPr="00E140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реализации муниципальной программы Ханты-Мансийского района «Развитие агропромышленного комплекса  Ханты-Мансийского района на 2021 - 2023 годы</w:t>
      </w:r>
      <w:r w:rsidRPr="00CB31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за  2021 год   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924FC0" w:rsidRPr="00CB3121" w:rsidRDefault="00924FC0" w:rsidP="00924FC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176" w:type="dxa"/>
        <w:tblLook w:val="04A0"/>
      </w:tblPr>
      <w:tblGrid>
        <w:gridCol w:w="4706"/>
        <w:gridCol w:w="4934"/>
        <w:gridCol w:w="567"/>
      </w:tblGrid>
      <w:tr w:rsidR="00924FC0" w:rsidRPr="00321544" w:rsidTr="003D4C4C">
        <w:trPr>
          <w:trHeight w:val="80"/>
        </w:trPr>
        <w:tc>
          <w:tcPr>
            <w:tcW w:w="9640" w:type="dxa"/>
            <w:gridSpan w:val="2"/>
            <w:shd w:val="clear" w:color="auto" w:fill="auto"/>
          </w:tcPr>
          <w:p w:rsidR="00924FC0" w:rsidRDefault="00924FC0" w:rsidP="003D4C4C">
            <w:pPr>
              <w:pStyle w:val="a3"/>
              <w:contextualSpacing/>
            </w:pPr>
          </w:p>
          <w:p w:rsidR="00924FC0" w:rsidRDefault="00924FC0" w:rsidP="003D4C4C">
            <w:pPr>
              <w:pStyle w:val="a3"/>
              <w:contextualSpacing/>
            </w:pPr>
            <w:r>
              <w:t>Председатель Думы</w:t>
            </w:r>
          </w:p>
          <w:p w:rsidR="00924FC0" w:rsidRPr="00321544" w:rsidRDefault="00924FC0" w:rsidP="003D4C4C">
            <w:pPr>
              <w:pStyle w:val="a3"/>
              <w:contextualSpacing/>
              <w:jc w:val="both"/>
            </w:pPr>
            <w:r>
              <w:t xml:space="preserve">Ханты-Мансийского района                                                            Е.А. Данилова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924FC0" w:rsidRPr="00D231F5" w:rsidRDefault="00924FC0" w:rsidP="003D4C4C">
            <w:pPr>
              <w:pStyle w:val="a3"/>
              <w:contextualSpacing/>
              <w:jc w:val="right"/>
            </w:pPr>
          </w:p>
          <w:p w:rsidR="00924FC0" w:rsidRPr="00760210" w:rsidRDefault="00924FC0" w:rsidP="003D4C4C">
            <w:pPr>
              <w:pStyle w:val="a3"/>
              <w:contextualSpacing/>
              <w:jc w:val="right"/>
            </w:pPr>
            <w:r>
              <w:t xml:space="preserve"> </w:t>
            </w:r>
          </w:p>
        </w:tc>
      </w:tr>
      <w:tr w:rsidR="00924FC0" w:rsidRPr="00321544" w:rsidTr="003D4C4C">
        <w:trPr>
          <w:trHeight w:val="80"/>
        </w:trPr>
        <w:tc>
          <w:tcPr>
            <w:tcW w:w="4706" w:type="dxa"/>
            <w:shd w:val="clear" w:color="auto" w:fill="auto"/>
          </w:tcPr>
          <w:p w:rsidR="00924FC0" w:rsidRDefault="00924FC0" w:rsidP="003D4C4C">
            <w:pPr>
              <w:pStyle w:val="a3"/>
              <w:contextualSpacing/>
            </w:pPr>
          </w:p>
        </w:tc>
        <w:tc>
          <w:tcPr>
            <w:tcW w:w="5501" w:type="dxa"/>
            <w:gridSpan w:val="2"/>
            <w:shd w:val="clear" w:color="auto" w:fill="auto"/>
          </w:tcPr>
          <w:p w:rsidR="00924FC0" w:rsidRPr="00D231F5" w:rsidRDefault="00924FC0" w:rsidP="003D4C4C">
            <w:pPr>
              <w:pStyle w:val="a3"/>
              <w:contextualSpacing/>
              <w:jc w:val="right"/>
            </w:pPr>
          </w:p>
        </w:tc>
      </w:tr>
    </w:tbl>
    <w:p w:rsidR="00924FC0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</w:p>
    <w:p w:rsidR="00924FC0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</w:p>
    <w:p w:rsidR="00924FC0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</w:p>
    <w:p w:rsidR="00924FC0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</w:p>
    <w:p w:rsidR="00924FC0" w:rsidRPr="007A2C38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  <w:r w:rsidRPr="007A2C3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924FC0" w:rsidRPr="007A2C38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  <w:r w:rsidRPr="007A2C38">
        <w:rPr>
          <w:rFonts w:eastAsia="Calibri"/>
          <w:sz w:val="28"/>
          <w:szCs w:val="28"/>
          <w:lang w:eastAsia="en-US"/>
        </w:rPr>
        <w:t>к решению Думы</w:t>
      </w:r>
    </w:p>
    <w:p w:rsidR="00924FC0" w:rsidRPr="007A2C38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  <w:r w:rsidRPr="007A2C38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924FC0" w:rsidRPr="007A2C38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  <w:r w:rsidRPr="007A2C38">
        <w:rPr>
          <w:rFonts w:eastAsia="Calibri"/>
          <w:sz w:val="28"/>
          <w:szCs w:val="28"/>
          <w:lang w:eastAsia="en-US"/>
        </w:rPr>
        <w:t xml:space="preserve">от  № </w:t>
      </w:r>
    </w:p>
    <w:p w:rsidR="00924FC0" w:rsidRPr="007A2C38" w:rsidRDefault="00924FC0" w:rsidP="00924FC0">
      <w:pPr>
        <w:jc w:val="center"/>
        <w:rPr>
          <w:sz w:val="28"/>
          <w:szCs w:val="28"/>
        </w:rPr>
      </w:pPr>
      <w:r w:rsidRPr="007A2C38">
        <w:rPr>
          <w:sz w:val="28"/>
          <w:szCs w:val="28"/>
        </w:rPr>
        <w:t>Информация</w:t>
      </w:r>
    </w:p>
    <w:p w:rsidR="00924FC0" w:rsidRPr="00BF6E38" w:rsidRDefault="00924FC0" w:rsidP="00924FC0">
      <w:pPr>
        <w:jc w:val="center"/>
        <w:rPr>
          <w:rFonts w:eastAsia="Calibri"/>
          <w:sz w:val="28"/>
          <w:szCs w:val="28"/>
          <w:lang w:eastAsia="en-US"/>
        </w:rPr>
      </w:pPr>
      <w:r w:rsidRPr="007A2C38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</w:t>
      </w:r>
      <w:r w:rsidRPr="00BF6E38">
        <w:rPr>
          <w:sz w:val="28"/>
          <w:szCs w:val="28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реализации муниципальной программы Ханты-Мансийского района «Развитие агропромышленного комплекса  Ханты-Мансийского района на 2021 - 2023 </w:t>
      </w:r>
      <w:r>
        <w:rPr>
          <w:rFonts w:eastAsia="Calibri"/>
          <w:sz w:val="28"/>
          <w:szCs w:val="28"/>
          <w:lang w:eastAsia="en-US"/>
        </w:rPr>
        <w:t>годы»    за   2021 год</w:t>
      </w:r>
      <w:r w:rsidRPr="00BF6E3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BF6E38">
        <w:rPr>
          <w:rFonts w:eastAsia="Calibri"/>
          <w:sz w:val="28"/>
          <w:szCs w:val="28"/>
          <w:lang w:eastAsia="en-US"/>
        </w:rPr>
        <w:t>далее-программа</w:t>
      </w:r>
      <w:proofErr w:type="spellEnd"/>
      <w:r w:rsidRPr="00BF6E38">
        <w:rPr>
          <w:rFonts w:eastAsia="Calibri"/>
          <w:sz w:val="28"/>
          <w:szCs w:val="28"/>
          <w:lang w:eastAsia="en-US"/>
        </w:rPr>
        <w:t>)</w:t>
      </w:r>
    </w:p>
    <w:p w:rsidR="00924FC0" w:rsidRPr="00BF6E38" w:rsidRDefault="00924FC0" w:rsidP="00924FC0">
      <w:pPr>
        <w:jc w:val="center"/>
        <w:rPr>
          <w:b/>
          <w:sz w:val="28"/>
          <w:szCs w:val="28"/>
        </w:rPr>
      </w:pPr>
    </w:p>
    <w:p w:rsidR="00924FC0" w:rsidRPr="00BF6E38" w:rsidRDefault="00924FC0" w:rsidP="00924FC0">
      <w:pPr>
        <w:ind w:firstLine="680"/>
        <w:jc w:val="both"/>
        <w:rPr>
          <w:sz w:val="28"/>
          <w:szCs w:val="28"/>
        </w:rPr>
      </w:pPr>
      <w:r w:rsidRPr="00BF6E38">
        <w:rPr>
          <w:sz w:val="28"/>
          <w:szCs w:val="28"/>
        </w:rPr>
        <w:t xml:space="preserve">Программа </w:t>
      </w:r>
      <w:r w:rsidRPr="00BF6E38">
        <w:rPr>
          <w:rFonts w:eastAsia="Calibri"/>
          <w:sz w:val="28"/>
          <w:szCs w:val="28"/>
          <w:lang w:eastAsia="en-US"/>
        </w:rPr>
        <w:t xml:space="preserve">«Развитие агропромышленного комплекса  Ханты-Мансийского района на 2021 - 2023 годы    </w:t>
      </w:r>
      <w:r w:rsidRPr="00BF6E38">
        <w:rPr>
          <w:sz w:val="28"/>
          <w:szCs w:val="28"/>
        </w:rPr>
        <w:t xml:space="preserve"> утверждена постановлением администрации Ханты-Мансийского района от 11 декабря  2020 года № 333 (далее -  Программа). </w:t>
      </w:r>
    </w:p>
    <w:p w:rsidR="00924FC0" w:rsidRPr="00BF6E38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6E38">
        <w:rPr>
          <w:sz w:val="28"/>
          <w:szCs w:val="28"/>
        </w:rPr>
        <w:t xml:space="preserve">Цель программы - устойчивое развитие агропромышленного комплекса, повышение конкурентоспособности продукции, произведенной </w:t>
      </w:r>
      <w:proofErr w:type="gramStart"/>
      <w:r w:rsidRPr="00BF6E38">
        <w:rPr>
          <w:sz w:val="28"/>
          <w:szCs w:val="28"/>
        </w:rPr>
        <w:t>в</w:t>
      </w:r>
      <w:proofErr w:type="gramEnd"/>
      <w:r w:rsidRPr="00BF6E38">
        <w:rPr>
          <w:sz w:val="28"/>
          <w:szCs w:val="28"/>
        </w:rPr>
        <w:t xml:space="preserve">  </w:t>
      </w:r>
      <w:proofErr w:type="gramStart"/>
      <w:r w:rsidRPr="00BF6E38">
        <w:rPr>
          <w:sz w:val="28"/>
          <w:szCs w:val="28"/>
        </w:rPr>
        <w:t>Ханты-Мансийском</w:t>
      </w:r>
      <w:proofErr w:type="gramEnd"/>
      <w:r w:rsidRPr="00BF6E38">
        <w:rPr>
          <w:sz w:val="28"/>
          <w:szCs w:val="28"/>
        </w:rPr>
        <w:t xml:space="preserve"> районе.</w:t>
      </w:r>
    </w:p>
    <w:p w:rsidR="00924FC0" w:rsidRPr="00BF6E38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6E38">
        <w:rPr>
          <w:sz w:val="28"/>
          <w:szCs w:val="28"/>
        </w:rPr>
        <w:t xml:space="preserve">Задачи программы: </w:t>
      </w:r>
    </w:p>
    <w:p w:rsidR="00924FC0" w:rsidRPr="00BF6E38" w:rsidRDefault="00924FC0" w:rsidP="00924FC0">
      <w:pPr>
        <w:pStyle w:val="ConsPlusNormal"/>
        <w:tabs>
          <w:tab w:val="left" w:pos="3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BF6E38">
        <w:rPr>
          <w:rFonts w:ascii="Times New Roman" w:hAnsi="Times New Roman" w:cs="Times New Roman"/>
          <w:sz w:val="28"/>
          <w:szCs w:val="28"/>
        </w:rPr>
        <w:t xml:space="preserve">величение объемов производства и переработки основных видов </w:t>
      </w:r>
      <w:r>
        <w:rPr>
          <w:rFonts w:ascii="Times New Roman" w:hAnsi="Times New Roman" w:cs="Times New Roman"/>
          <w:sz w:val="28"/>
          <w:szCs w:val="28"/>
        </w:rPr>
        <w:t>сельскохозяйственной продукции;</w:t>
      </w:r>
    </w:p>
    <w:p w:rsidR="00924FC0" w:rsidRPr="00BF6E38" w:rsidRDefault="00924FC0" w:rsidP="00924FC0">
      <w:pPr>
        <w:pStyle w:val="a7"/>
        <w:tabs>
          <w:tab w:val="left" w:pos="397"/>
        </w:tabs>
        <w:autoSpaceDE w:val="0"/>
        <w:autoSpaceDN w:val="0"/>
        <w:adjustRightInd w:val="0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BF6E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BF6E38">
        <w:rPr>
          <w:rFonts w:ascii="Times New Roman" w:hAnsi="Times New Roman" w:cs="Times New Roman"/>
          <w:sz w:val="28"/>
          <w:szCs w:val="28"/>
        </w:rPr>
        <w:t>одействие развитию экономики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форм хозяйствования;</w:t>
      </w:r>
    </w:p>
    <w:p w:rsidR="00924FC0" w:rsidRPr="00BF6E38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-о</w:t>
      </w:r>
      <w:r w:rsidRPr="00BF6E38">
        <w:rPr>
          <w:sz w:val="28"/>
          <w:szCs w:val="28"/>
        </w:rPr>
        <w:t>беспечение стабильной благополучной эпизоотической обстановки, включая защиту населения от болезней, общих для человека и животных</w:t>
      </w:r>
      <w:r>
        <w:rPr>
          <w:sz w:val="28"/>
          <w:szCs w:val="28"/>
        </w:rPr>
        <w:t>.</w:t>
      </w:r>
    </w:p>
    <w:p w:rsidR="00924FC0" w:rsidRPr="00BF6E38" w:rsidRDefault="00924FC0" w:rsidP="00924FC0">
      <w:pPr>
        <w:jc w:val="both"/>
        <w:rPr>
          <w:sz w:val="28"/>
          <w:szCs w:val="28"/>
        </w:rPr>
      </w:pPr>
      <w:r w:rsidRPr="00BF6E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F6E38">
        <w:rPr>
          <w:sz w:val="28"/>
          <w:szCs w:val="28"/>
        </w:rPr>
        <w:t>Подпрограммы:</w:t>
      </w:r>
    </w:p>
    <w:p w:rsidR="00924FC0" w:rsidRPr="001B1DED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B1DED">
        <w:rPr>
          <w:sz w:val="28"/>
          <w:szCs w:val="28"/>
        </w:rPr>
        <w:t>Р</w:t>
      </w:r>
      <w:r>
        <w:rPr>
          <w:sz w:val="28"/>
          <w:szCs w:val="28"/>
        </w:rPr>
        <w:t>азвитие отрасли растениеводства;</w:t>
      </w:r>
    </w:p>
    <w:p w:rsidR="00924FC0" w:rsidRPr="001B1DED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B1DED">
        <w:rPr>
          <w:sz w:val="28"/>
          <w:szCs w:val="28"/>
        </w:rPr>
        <w:t>Развитие отрасл</w:t>
      </w:r>
      <w:r>
        <w:rPr>
          <w:sz w:val="28"/>
          <w:szCs w:val="28"/>
        </w:rPr>
        <w:t>и животноводства;</w:t>
      </w:r>
    </w:p>
    <w:p w:rsidR="00924FC0" w:rsidRPr="001B1DED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B1DED">
        <w:rPr>
          <w:sz w:val="28"/>
          <w:szCs w:val="28"/>
        </w:rPr>
        <w:t>Поддерж</w:t>
      </w:r>
      <w:r>
        <w:rPr>
          <w:sz w:val="28"/>
          <w:szCs w:val="28"/>
        </w:rPr>
        <w:t xml:space="preserve">ка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комплекса;</w:t>
      </w:r>
    </w:p>
    <w:p w:rsidR="00924FC0" w:rsidRPr="003157CA" w:rsidRDefault="00924FC0" w:rsidP="00924FC0">
      <w:pPr>
        <w:jc w:val="both"/>
        <w:rPr>
          <w:sz w:val="28"/>
          <w:szCs w:val="28"/>
        </w:rPr>
      </w:pPr>
      <w:r w:rsidRPr="003157CA">
        <w:rPr>
          <w:sz w:val="28"/>
          <w:szCs w:val="28"/>
        </w:rPr>
        <w:t xml:space="preserve">         - Поддержка развития  системы  заготовки и переработки дикоросов;</w:t>
      </w:r>
    </w:p>
    <w:p w:rsidR="00924FC0" w:rsidRPr="003157CA" w:rsidRDefault="00924FC0" w:rsidP="00924FC0">
      <w:pPr>
        <w:pStyle w:val="a7"/>
        <w:widowControl w:val="0"/>
        <w:spacing w:after="0"/>
        <w:ind w:left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- Обеспечение стабильной благополучной эпизоотической обстановки </w:t>
      </w:r>
      <w:proofErr w:type="gramStart"/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proofErr w:type="gramEnd"/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Ханты-Мансийском</w:t>
      </w:r>
      <w:proofErr w:type="gramEnd"/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районе и защита населения от болезней, общих для человека и животных.</w:t>
      </w:r>
    </w:p>
    <w:p w:rsidR="00924FC0" w:rsidRPr="003157CA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Ответственный  исполнитель   программы</w:t>
      </w:r>
      <w:r w:rsidRPr="003157CA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- </w:t>
      </w:r>
      <w:r w:rsidRPr="003157CA">
        <w:rPr>
          <w:rFonts w:ascii="Times New Roman" w:hAnsi="Times New Roman" w:cs="Times New Roman"/>
          <w:sz w:val="28"/>
          <w:szCs w:val="28"/>
        </w:rPr>
        <w:t>администрация Ханты-Мансийского района (комитет экономической политики администрации Ханты-Мансийского района).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Соисполнители программы: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департамент строительства, архитектуры и ЖКХ администрации Ханты-Мансийского района (далее – департамент строительства, архитектуры и ЖКХ); 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комитет по финансам администрации Ханты-Мансийского района (далее – АХМР)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финансам АХМР (сельское  поселение Кедровый);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комитет по финансам АХМР (сельское  поселение Сибирский);</w:t>
      </w:r>
    </w:p>
    <w:p w:rsidR="00924FC0" w:rsidRDefault="00924FC0" w:rsidP="00924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комитет по финансам АХМР (сельское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4FC0" w:rsidRDefault="00924FC0" w:rsidP="00924FC0">
      <w:pPr>
        <w:rPr>
          <w:sz w:val="28"/>
          <w:szCs w:val="28"/>
        </w:rPr>
      </w:pPr>
      <w:r>
        <w:rPr>
          <w:sz w:val="28"/>
          <w:szCs w:val="28"/>
        </w:rPr>
        <w:t xml:space="preserve">      Результаты реализации  программы.</w:t>
      </w:r>
    </w:p>
    <w:p w:rsidR="00924FC0" w:rsidRPr="00F479E1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2021</w:t>
      </w:r>
      <w:r w:rsidRPr="00F479E1">
        <w:rPr>
          <w:sz w:val="28"/>
          <w:szCs w:val="28"/>
        </w:rPr>
        <w:t xml:space="preserve"> году на реализацию мероприятий муниципальной программы  предусмотрены финансовые средства в сумме </w:t>
      </w:r>
      <w:r>
        <w:rPr>
          <w:sz w:val="28"/>
          <w:szCs w:val="28"/>
        </w:rPr>
        <w:t>122 913,455</w:t>
      </w:r>
      <w:r w:rsidRPr="00F479E1">
        <w:rPr>
          <w:sz w:val="28"/>
          <w:szCs w:val="28"/>
        </w:rPr>
        <w:t xml:space="preserve"> тыс. рублей, в том числе, из бюджета автономного ок</w:t>
      </w:r>
      <w:r>
        <w:rPr>
          <w:sz w:val="28"/>
          <w:szCs w:val="28"/>
        </w:rPr>
        <w:t>руга 118 458,100</w:t>
      </w:r>
      <w:r w:rsidRPr="00F479E1">
        <w:rPr>
          <w:sz w:val="28"/>
          <w:szCs w:val="28"/>
        </w:rPr>
        <w:t xml:space="preserve"> тыс. рублей, из с</w:t>
      </w:r>
      <w:r>
        <w:rPr>
          <w:sz w:val="28"/>
          <w:szCs w:val="28"/>
        </w:rPr>
        <w:t>редств районного бюджета  4 455,355</w:t>
      </w:r>
      <w:r w:rsidRPr="00F479E1">
        <w:rPr>
          <w:sz w:val="28"/>
          <w:szCs w:val="28"/>
        </w:rPr>
        <w:t xml:space="preserve"> тыс. рублей.</w:t>
      </w:r>
    </w:p>
    <w:p w:rsidR="00924FC0" w:rsidRPr="00106970" w:rsidRDefault="00924FC0" w:rsidP="00924FC0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06970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2021</w:t>
      </w:r>
      <w:r w:rsidRPr="00106970">
        <w:rPr>
          <w:sz w:val="28"/>
          <w:szCs w:val="28"/>
        </w:rPr>
        <w:t xml:space="preserve"> года исполнение по </w:t>
      </w:r>
      <w:r>
        <w:rPr>
          <w:sz w:val="28"/>
          <w:szCs w:val="28"/>
        </w:rPr>
        <w:t xml:space="preserve"> муниципальной п</w:t>
      </w:r>
      <w:r w:rsidRPr="00106970">
        <w:rPr>
          <w:sz w:val="28"/>
          <w:szCs w:val="28"/>
        </w:rPr>
        <w:t xml:space="preserve">рограмме составило </w:t>
      </w:r>
      <w:r>
        <w:rPr>
          <w:sz w:val="28"/>
          <w:szCs w:val="28"/>
        </w:rPr>
        <w:t>118 337,887</w:t>
      </w:r>
      <w:r w:rsidRPr="0010697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96,3</w:t>
      </w:r>
      <w:r w:rsidRPr="00106970">
        <w:rPr>
          <w:sz w:val="28"/>
          <w:szCs w:val="28"/>
        </w:rPr>
        <w:t>% от плана на год), в том числе, средства бюджета автономного о</w:t>
      </w:r>
      <w:r>
        <w:rPr>
          <w:sz w:val="28"/>
          <w:szCs w:val="28"/>
        </w:rPr>
        <w:t>круга освоены в сумме 114 199,449</w:t>
      </w:r>
      <w:r w:rsidRPr="0010697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96,4</w:t>
      </w:r>
      <w:r w:rsidRPr="00106970">
        <w:rPr>
          <w:sz w:val="28"/>
          <w:szCs w:val="28"/>
        </w:rPr>
        <w:t xml:space="preserve"> % от плана на год), средства бюджета района освоены в сумме </w:t>
      </w:r>
      <w:r>
        <w:rPr>
          <w:sz w:val="28"/>
          <w:szCs w:val="28"/>
        </w:rPr>
        <w:t xml:space="preserve"> 4 138,438</w:t>
      </w:r>
      <w:r w:rsidRPr="0010697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92,8</w:t>
      </w:r>
      <w:r w:rsidRPr="00106970">
        <w:rPr>
          <w:sz w:val="28"/>
          <w:szCs w:val="28"/>
        </w:rPr>
        <w:t>% от плана на год).</w:t>
      </w:r>
      <w:proofErr w:type="gramEnd"/>
    </w:p>
    <w:p w:rsidR="00924FC0" w:rsidRPr="009B1F81" w:rsidRDefault="00924FC0" w:rsidP="00924FC0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переданного отдельного государственного полномочия </w:t>
      </w:r>
      <w:r w:rsidRPr="00E1041A">
        <w:rPr>
          <w:sz w:val="28"/>
          <w:szCs w:val="28"/>
        </w:rPr>
        <w:t xml:space="preserve"> государственных полномочий по поддержке сельс</w:t>
      </w:r>
      <w:r>
        <w:rPr>
          <w:sz w:val="28"/>
          <w:szCs w:val="28"/>
        </w:rPr>
        <w:t xml:space="preserve">кохозяйственного производства и </w:t>
      </w:r>
      <w:r w:rsidRPr="00E1041A">
        <w:rPr>
          <w:sz w:val="28"/>
          <w:szCs w:val="28"/>
        </w:rPr>
        <w:t xml:space="preserve"> деятельности по заго</w:t>
      </w:r>
      <w:r>
        <w:rPr>
          <w:sz w:val="28"/>
          <w:szCs w:val="28"/>
        </w:rPr>
        <w:t xml:space="preserve">товке и переработке дикоросов  </w:t>
      </w:r>
      <w:r w:rsidRPr="00E1041A">
        <w:rPr>
          <w:sz w:val="28"/>
          <w:szCs w:val="28"/>
        </w:rPr>
        <w:t xml:space="preserve">средства бюджета автономного округа направлены </w:t>
      </w:r>
      <w:r>
        <w:rPr>
          <w:sz w:val="28"/>
          <w:szCs w:val="28"/>
        </w:rPr>
        <w:t xml:space="preserve">на  предоставление  субсидий </w:t>
      </w:r>
      <w:r w:rsidRPr="009E18FA">
        <w:rPr>
          <w:sz w:val="28"/>
          <w:szCs w:val="28"/>
        </w:rPr>
        <w:t xml:space="preserve"> в общей сумме  </w:t>
      </w:r>
      <w:r>
        <w:rPr>
          <w:sz w:val="28"/>
          <w:szCs w:val="28"/>
        </w:rPr>
        <w:t xml:space="preserve">113 727,907 </w:t>
      </w:r>
      <w:r w:rsidRPr="009E18FA">
        <w:rPr>
          <w:sz w:val="28"/>
          <w:szCs w:val="28"/>
        </w:rPr>
        <w:t>тыс. рублей, в том числе:</w:t>
      </w:r>
    </w:p>
    <w:p w:rsidR="00924FC0" w:rsidRDefault="00924FC0" w:rsidP="00924FC0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</w:t>
      </w:r>
      <w:r w:rsidRPr="003B7F97">
        <w:rPr>
          <w:rFonts w:ascii="Times New Roman" w:hAnsi="Times New Roman" w:cs="Times New Roman"/>
          <w:sz w:val="28"/>
          <w:szCs w:val="28"/>
        </w:rPr>
        <w:t xml:space="preserve"> субъектам – на поддерж</w:t>
      </w:r>
      <w:r>
        <w:rPr>
          <w:rFonts w:ascii="Times New Roman" w:hAnsi="Times New Roman" w:cs="Times New Roman"/>
          <w:sz w:val="28"/>
          <w:szCs w:val="28"/>
        </w:rPr>
        <w:t>ку  и развитие  животноводства (100 761,00</w:t>
      </w:r>
      <w:r w:rsidRPr="003B7F97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924FC0" w:rsidRPr="003B7F97" w:rsidRDefault="00924FC0" w:rsidP="00924FC0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-119  владельцам личных  подсобных хозяйств на содержание маточного поголовья сельскохозяйственных животных (1 958,200 тыс. рублей);</w:t>
      </w:r>
    </w:p>
    <w:p w:rsidR="00924FC0" w:rsidRPr="00227EE2" w:rsidRDefault="00924FC0" w:rsidP="00924FC0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субъектам – на поддержку</w:t>
      </w:r>
      <w:r w:rsidRPr="003B7F97">
        <w:rPr>
          <w:rFonts w:ascii="Times New Roman" w:hAnsi="Times New Roman" w:cs="Times New Roman"/>
          <w:sz w:val="28"/>
          <w:szCs w:val="28"/>
        </w:rPr>
        <w:t xml:space="preserve"> произв</w:t>
      </w:r>
      <w:r>
        <w:rPr>
          <w:rFonts w:ascii="Times New Roman" w:hAnsi="Times New Roman" w:cs="Times New Roman"/>
          <w:sz w:val="28"/>
          <w:szCs w:val="28"/>
        </w:rPr>
        <w:t>одства и реализации  рыбной продукции (3 350,200</w:t>
      </w:r>
      <w:r w:rsidRPr="003B7F97">
        <w:rPr>
          <w:rFonts w:ascii="Times New Roman" w:hAnsi="Times New Roman" w:cs="Times New Roman"/>
          <w:sz w:val="28"/>
          <w:szCs w:val="28"/>
        </w:rPr>
        <w:t xml:space="preserve">  тыс. рублей);</w:t>
      </w:r>
    </w:p>
    <w:p w:rsidR="00924FC0" w:rsidRDefault="00924FC0" w:rsidP="00924FC0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субъектам на поддержку   заготовки и переработки    дикоросов   (6 311,100 тыс. рублей);</w:t>
      </w:r>
    </w:p>
    <w:p w:rsidR="00924FC0" w:rsidRPr="00363D11" w:rsidRDefault="00924FC0" w:rsidP="00924FC0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- 2 субъектам на усовершенствование материально-технической базы (1347,407 тыс. рублей).</w:t>
      </w:r>
    </w:p>
    <w:p w:rsidR="00924FC0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в рамках  проведения</w:t>
      </w:r>
      <w:r w:rsidRPr="00E1041A">
        <w:rPr>
          <w:sz w:val="28"/>
          <w:szCs w:val="28"/>
        </w:rPr>
        <w:t xml:space="preserve"> ветеринарно-профилактических, диагностических, противоэпизоотических мероприятий, направленных на предупреждение и ликвидацию болезней</w:t>
      </w:r>
      <w:r>
        <w:rPr>
          <w:sz w:val="28"/>
          <w:szCs w:val="28"/>
        </w:rPr>
        <w:t>, общих для человека и животных были  освоены средства:</w:t>
      </w:r>
    </w:p>
    <w:p w:rsidR="00924FC0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бюджета автономного округа в сумме 471,541 тыс. рублей;</w:t>
      </w:r>
    </w:p>
    <w:p w:rsidR="00924FC0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средства  бюджета района в сумме 4 138,438</w:t>
      </w:r>
      <w:r w:rsidRPr="00E1041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E1041A">
        <w:rPr>
          <w:sz w:val="28"/>
          <w:szCs w:val="28"/>
        </w:rPr>
        <w:t xml:space="preserve"> </w:t>
      </w:r>
    </w:p>
    <w:p w:rsidR="00924FC0" w:rsidRDefault="00924FC0" w:rsidP="0092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 муниципальной программы в отчетном периоде была направлена на максимальное исполнение целевых показателей. </w:t>
      </w:r>
    </w:p>
    <w:p w:rsidR="00924FC0" w:rsidRPr="005965C6" w:rsidRDefault="00924FC0" w:rsidP="0092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 года</w:t>
      </w:r>
      <w:r w:rsidRPr="000D0977">
        <w:rPr>
          <w:sz w:val="28"/>
          <w:szCs w:val="28"/>
        </w:rPr>
        <w:t xml:space="preserve"> </w:t>
      </w:r>
      <w:r w:rsidRPr="008B2924">
        <w:rPr>
          <w:sz w:val="28"/>
          <w:szCs w:val="28"/>
        </w:rPr>
        <w:t xml:space="preserve">объем валовой продукции сельского хозяйства на 10 тыс. человек населения </w:t>
      </w:r>
      <w:r>
        <w:rPr>
          <w:sz w:val="28"/>
          <w:szCs w:val="28"/>
        </w:rPr>
        <w:t>составил 1 015,0 млн. рублей (100,5</w:t>
      </w:r>
      <w:r w:rsidRPr="008B2924">
        <w:rPr>
          <w:sz w:val="28"/>
          <w:szCs w:val="28"/>
        </w:rPr>
        <w:t xml:space="preserve"> % к пла</w:t>
      </w:r>
      <w:r>
        <w:rPr>
          <w:sz w:val="28"/>
          <w:szCs w:val="28"/>
        </w:rPr>
        <w:t>ну (план 1010,0</w:t>
      </w:r>
      <w:r w:rsidRPr="008B2924">
        <w:rPr>
          <w:sz w:val="28"/>
          <w:szCs w:val="28"/>
        </w:rPr>
        <w:t xml:space="preserve"> млн. рублей), 101,0 % от уровня </w:t>
      </w:r>
      <w:r>
        <w:rPr>
          <w:sz w:val="28"/>
          <w:szCs w:val="28"/>
        </w:rPr>
        <w:t>2020</w:t>
      </w:r>
      <w:r w:rsidRPr="008B2924">
        <w:rPr>
          <w:sz w:val="28"/>
          <w:szCs w:val="28"/>
        </w:rPr>
        <w:t xml:space="preserve"> года);</w:t>
      </w:r>
    </w:p>
    <w:p w:rsidR="00924FC0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 2021 год произведено:</w:t>
      </w:r>
    </w:p>
    <w:p w:rsidR="00924FC0" w:rsidRPr="005965C6" w:rsidRDefault="00924FC0" w:rsidP="009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мяса - 1 050 тонн (95,4 % от плана (план 1 100 тонн), 100,4</w:t>
      </w:r>
      <w:r w:rsidRPr="005965C6">
        <w:rPr>
          <w:sz w:val="28"/>
          <w:szCs w:val="28"/>
        </w:rPr>
        <w:t xml:space="preserve"> % </w:t>
      </w:r>
      <w:r>
        <w:rPr>
          <w:sz w:val="28"/>
          <w:szCs w:val="28"/>
        </w:rPr>
        <w:t>к уровню 2020</w:t>
      </w:r>
      <w:r w:rsidRPr="005965C6">
        <w:rPr>
          <w:sz w:val="28"/>
          <w:szCs w:val="28"/>
        </w:rPr>
        <w:t xml:space="preserve"> года);</w:t>
      </w:r>
    </w:p>
    <w:p w:rsidR="00924FC0" w:rsidRDefault="00924FC0" w:rsidP="00924FC0">
      <w:pPr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-</w:t>
      </w:r>
      <w:r>
        <w:rPr>
          <w:sz w:val="28"/>
          <w:szCs w:val="28"/>
        </w:rPr>
        <w:t xml:space="preserve"> молока -  6 180 тонн (99,6 % от плана (план- 6 200</w:t>
      </w:r>
      <w:r w:rsidRPr="005965C6">
        <w:rPr>
          <w:sz w:val="28"/>
          <w:szCs w:val="28"/>
        </w:rPr>
        <w:t xml:space="preserve"> тонн),</w:t>
      </w:r>
      <w:r>
        <w:rPr>
          <w:sz w:val="28"/>
          <w:szCs w:val="28"/>
        </w:rPr>
        <w:t xml:space="preserve"> 100,2 % к уровню 2020</w:t>
      </w:r>
      <w:r w:rsidRPr="005965C6">
        <w:rPr>
          <w:sz w:val="28"/>
          <w:szCs w:val="28"/>
        </w:rPr>
        <w:t xml:space="preserve"> года);</w:t>
      </w:r>
    </w:p>
    <w:p w:rsidR="00924FC0" w:rsidRDefault="00924FC0" w:rsidP="00924FC0">
      <w:pPr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 овощей  2 920 тонн (100 % от плана (план 2 920 тонн), 133,6</w:t>
      </w:r>
      <w:r w:rsidRPr="005965C6">
        <w:rPr>
          <w:sz w:val="28"/>
          <w:szCs w:val="28"/>
        </w:rPr>
        <w:t xml:space="preserve"> % </w:t>
      </w:r>
      <w:r>
        <w:rPr>
          <w:sz w:val="28"/>
          <w:szCs w:val="28"/>
        </w:rPr>
        <w:t>к уровню 2020</w:t>
      </w:r>
      <w:r w:rsidRPr="005965C6">
        <w:rPr>
          <w:sz w:val="28"/>
          <w:szCs w:val="28"/>
        </w:rPr>
        <w:t xml:space="preserve"> года);</w:t>
      </w:r>
    </w:p>
    <w:p w:rsidR="00924FC0" w:rsidRDefault="00924FC0" w:rsidP="00924FC0">
      <w:pPr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-</w:t>
      </w:r>
      <w:r>
        <w:rPr>
          <w:sz w:val="28"/>
          <w:szCs w:val="28"/>
        </w:rPr>
        <w:t xml:space="preserve"> пищевой рыбной продукции - 200 тонн (100 % к плану (план 200 тонн), 117,6</w:t>
      </w:r>
      <w:r w:rsidRPr="005965C6">
        <w:rPr>
          <w:sz w:val="28"/>
          <w:szCs w:val="28"/>
        </w:rPr>
        <w:t xml:space="preserve"> % </w:t>
      </w:r>
      <w:r>
        <w:rPr>
          <w:sz w:val="28"/>
          <w:szCs w:val="28"/>
        </w:rPr>
        <w:t>к  уровню 2020 года).</w:t>
      </w:r>
    </w:p>
    <w:p w:rsidR="00924FC0" w:rsidRPr="008B2924" w:rsidRDefault="00924FC0" w:rsidP="0092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Заготовлено </w:t>
      </w:r>
      <w:r w:rsidRPr="008B2924">
        <w:rPr>
          <w:sz w:val="28"/>
          <w:szCs w:val="28"/>
        </w:rPr>
        <w:t xml:space="preserve"> дикоросов </w:t>
      </w:r>
      <w:r>
        <w:rPr>
          <w:sz w:val="28"/>
          <w:szCs w:val="28"/>
        </w:rPr>
        <w:t>- 98 тонн (98,0 % от плана (план 100 тонн), 155, %  к  уровню 2020 года)</w:t>
      </w:r>
    </w:p>
    <w:p w:rsidR="00924FC0" w:rsidRPr="00757487" w:rsidRDefault="00924FC0" w:rsidP="0092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65C6">
        <w:rPr>
          <w:sz w:val="28"/>
          <w:szCs w:val="28"/>
        </w:rPr>
        <w:t xml:space="preserve">оличество работающих в отрасли сельского хозяйства составило </w:t>
      </w:r>
      <w:r>
        <w:rPr>
          <w:sz w:val="28"/>
          <w:szCs w:val="28"/>
        </w:rPr>
        <w:t>420</w:t>
      </w:r>
      <w:r w:rsidRPr="005965C6">
        <w:rPr>
          <w:sz w:val="28"/>
          <w:szCs w:val="28"/>
        </w:rPr>
        <w:t xml:space="preserve"> </w:t>
      </w:r>
      <w:r w:rsidRPr="00757487">
        <w:rPr>
          <w:sz w:val="28"/>
          <w:szCs w:val="28"/>
        </w:rPr>
        <w:t>человек (</w:t>
      </w:r>
      <w:r>
        <w:rPr>
          <w:sz w:val="28"/>
          <w:szCs w:val="28"/>
        </w:rPr>
        <w:t>100,0</w:t>
      </w:r>
      <w:r w:rsidRPr="00757487">
        <w:rPr>
          <w:sz w:val="28"/>
          <w:szCs w:val="28"/>
        </w:rPr>
        <w:t xml:space="preserve"> % к плану (план 4</w:t>
      </w:r>
      <w:r>
        <w:rPr>
          <w:sz w:val="28"/>
          <w:szCs w:val="28"/>
        </w:rPr>
        <w:t>20</w:t>
      </w:r>
      <w:r w:rsidRPr="00757487">
        <w:rPr>
          <w:sz w:val="28"/>
          <w:szCs w:val="28"/>
        </w:rPr>
        <w:t xml:space="preserve"> человек), 105% к уровню </w:t>
      </w:r>
      <w:r>
        <w:rPr>
          <w:sz w:val="28"/>
          <w:szCs w:val="28"/>
        </w:rPr>
        <w:t>2020</w:t>
      </w:r>
      <w:r w:rsidRPr="00757487">
        <w:rPr>
          <w:sz w:val="28"/>
          <w:szCs w:val="28"/>
        </w:rPr>
        <w:t xml:space="preserve"> года);</w:t>
      </w:r>
    </w:p>
    <w:p w:rsidR="00924FC0" w:rsidRPr="00757487" w:rsidRDefault="00924FC0" w:rsidP="00924F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Отловлено  </w:t>
      </w:r>
      <w:r w:rsidRPr="003A504C">
        <w:rPr>
          <w:sz w:val="28"/>
          <w:szCs w:val="28"/>
        </w:rPr>
        <w:t xml:space="preserve"> безнадзорных и</w:t>
      </w:r>
      <w:r>
        <w:rPr>
          <w:sz w:val="28"/>
          <w:szCs w:val="28"/>
        </w:rPr>
        <w:t xml:space="preserve"> бродячих животных  133 единицы (79,6 % от плана (план 167  единиц).</w:t>
      </w:r>
      <w:proofErr w:type="gramEnd"/>
    </w:p>
    <w:p w:rsidR="00924FC0" w:rsidRPr="00842AA8" w:rsidRDefault="00924FC0" w:rsidP="00924FC0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>Финансовое исполнение Про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граммы  за 2021 год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 xml:space="preserve"> в разрезе мероприя</w:t>
      </w:r>
      <w:r>
        <w:rPr>
          <w:rFonts w:ascii="Times New Roman" w:hAnsi="Times New Roman" w:cs="Times New Roman"/>
          <w:bCs/>
          <w:iCs/>
          <w:sz w:val="28"/>
          <w:szCs w:val="28"/>
        </w:rPr>
        <w:t>тий представлено в приложении 1.</w:t>
      </w: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842AA8">
        <w:rPr>
          <w:bCs/>
          <w:iCs/>
          <w:sz w:val="28"/>
          <w:szCs w:val="28"/>
        </w:rPr>
        <w:t>Исполнение целевых показателей по Про</w:t>
      </w:r>
      <w:r>
        <w:rPr>
          <w:bCs/>
          <w:iCs/>
          <w:sz w:val="28"/>
          <w:szCs w:val="28"/>
        </w:rPr>
        <w:t>грамме   за 2021 год представлено в приложении 2.</w:t>
      </w: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  <w:sectPr w:rsidR="00924FC0" w:rsidSect="003157CA">
          <w:footerReference w:type="default" r:id="rId8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924FC0" w:rsidRDefault="00924FC0" w:rsidP="00924F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информации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итогах</w:t>
      </w:r>
      <w:r w:rsidRPr="00BF6E38">
        <w:rPr>
          <w:sz w:val="28"/>
          <w:szCs w:val="28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реализации муниципальной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>программы Ханты-Мансийского района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 «Развитие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F6E38">
        <w:rPr>
          <w:rFonts w:eastAsia="Calibri"/>
          <w:sz w:val="28"/>
          <w:szCs w:val="28"/>
          <w:lang w:eastAsia="en-US"/>
        </w:rPr>
        <w:t>агропромышленного</w:t>
      </w:r>
      <w:proofErr w:type="gramEnd"/>
      <w:r w:rsidRPr="00BF6E38">
        <w:rPr>
          <w:rFonts w:eastAsia="Calibri"/>
          <w:sz w:val="28"/>
          <w:szCs w:val="28"/>
          <w:lang w:eastAsia="en-US"/>
        </w:rPr>
        <w:t xml:space="preserve">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комплекса  Ханты-Мансийского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района на 2021 - 2023 </w:t>
      </w:r>
      <w:r>
        <w:rPr>
          <w:rFonts w:eastAsia="Calibri"/>
          <w:sz w:val="28"/>
          <w:szCs w:val="28"/>
          <w:lang w:eastAsia="en-US"/>
        </w:rPr>
        <w:t xml:space="preserve">годы» </w:t>
      </w:r>
    </w:p>
    <w:p w:rsidR="00924FC0" w:rsidRDefault="00924FC0" w:rsidP="00924FC0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за   2021 год</w:t>
      </w:r>
      <w:r>
        <w:rPr>
          <w:sz w:val="28"/>
          <w:szCs w:val="28"/>
        </w:rPr>
        <w:t xml:space="preserve"> </w:t>
      </w:r>
    </w:p>
    <w:p w:rsidR="00924FC0" w:rsidRDefault="00924FC0" w:rsidP="00924FC0">
      <w:pPr>
        <w:autoSpaceDE w:val="0"/>
        <w:autoSpaceDN w:val="0"/>
        <w:adjustRightInd w:val="0"/>
        <w:rPr>
          <w:sz w:val="28"/>
          <w:szCs w:val="28"/>
        </w:rPr>
      </w:pPr>
    </w:p>
    <w:p w:rsidR="00924FC0" w:rsidRDefault="00924FC0" w:rsidP="00924FC0">
      <w:pPr>
        <w:ind w:right="-3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Финансовое исполнение</w:t>
      </w:r>
    </w:p>
    <w:p w:rsidR="00924FC0" w:rsidRDefault="00924FC0" w:rsidP="00924FC0">
      <w:pPr>
        <w:ind w:right="-31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муниципальной программы </w:t>
      </w:r>
      <w:r w:rsidRPr="00BF6E38">
        <w:rPr>
          <w:rFonts w:eastAsia="Calibri"/>
          <w:sz w:val="28"/>
          <w:szCs w:val="28"/>
          <w:lang w:eastAsia="en-US"/>
        </w:rPr>
        <w:t>Ханты-Мансийского района «Развитие</w:t>
      </w:r>
    </w:p>
    <w:p w:rsidR="00924FC0" w:rsidRDefault="00924FC0" w:rsidP="00924FC0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агропромышленного комплекса  Ханты-Мансийского района на 2021 - 2023 </w:t>
      </w:r>
      <w:r>
        <w:rPr>
          <w:rFonts w:eastAsia="Calibri"/>
          <w:sz w:val="28"/>
          <w:szCs w:val="28"/>
          <w:lang w:eastAsia="en-US"/>
        </w:rPr>
        <w:t>годы» за   2021 год</w:t>
      </w:r>
    </w:p>
    <w:p w:rsidR="00924FC0" w:rsidRDefault="00924FC0" w:rsidP="00924FC0">
      <w:pPr>
        <w:jc w:val="center"/>
        <w:rPr>
          <w:bCs/>
          <w:iCs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6"/>
        <w:gridCol w:w="4601"/>
        <w:gridCol w:w="2268"/>
        <w:gridCol w:w="1701"/>
        <w:gridCol w:w="1701"/>
        <w:gridCol w:w="1417"/>
        <w:gridCol w:w="2410"/>
      </w:tblGrid>
      <w:tr w:rsidR="00924FC0" w:rsidRPr="00382986" w:rsidTr="003D4C4C">
        <w:trPr>
          <w:trHeight w:val="3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№ основного мероприятия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 Мероприятия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Сумма,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Краткий результат реализации</w:t>
            </w:r>
          </w:p>
        </w:tc>
      </w:tr>
      <w:tr w:rsidR="00924FC0" w:rsidRPr="00382986" w:rsidTr="003D4C4C">
        <w:trPr>
          <w:trHeight w:val="24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предусмотрено утвержденной 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фактически исполнено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BE45DF" w:rsidRDefault="00924FC0" w:rsidP="003D4C4C">
            <w:pPr>
              <w:ind w:right="-31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Поддержка производства и реализации продукции животноводства</w:t>
            </w:r>
          </w:p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102 719,200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102 719,200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35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102 719,200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102 719,200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68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5 575,100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1 347,407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623"/>
        </w:trPr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5 575,100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1 347,407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528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Поддержка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рыбохозяйственного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комплекса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3 350,200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3 350,200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692"/>
        </w:trPr>
        <w:tc>
          <w:tcPr>
            <w:tcW w:w="8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3 350,200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3 350,200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5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Развитие  системы заготовки и переработки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дикоросов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6 311,100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6 311,100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112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6 311,100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6 311,100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83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4 957,855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4 609,979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54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502,500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471,541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39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4 455,355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4 138,438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230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122 913,455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118 337,887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96,3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2177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</w:p>
        </w:tc>
      </w:tr>
      <w:tr w:rsidR="00924FC0" w:rsidRPr="00382986" w:rsidTr="003D4C4C">
        <w:trPr>
          <w:trHeight w:val="4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118 458,100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114 199,449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24FC0" w:rsidRPr="00382986" w:rsidTr="003D4C4C">
        <w:trPr>
          <w:trHeight w:val="3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4 455,355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4 138,438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92,89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FC0" w:rsidRPr="00521774" w:rsidRDefault="00924FC0" w:rsidP="003D4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24FC0" w:rsidRDefault="00924FC0" w:rsidP="00924FC0">
      <w:pPr>
        <w:rPr>
          <w:bCs/>
          <w:iCs/>
          <w:sz w:val="28"/>
          <w:szCs w:val="28"/>
        </w:rPr>
      </w:pPr>
    </w:p>
    <w:p w:rsidR="00924FC0" w:rsidRDefault="00924FC0" w:rsidP="00924FC0">
      <w:pPr>
        <w:jc w:val="center"/>
        <w:rPr>
          <w:bCs/>
          <w:iCs/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</w:p>
    <w:p w:rsidR="003157CA" w:rsidRDefault="003157CA" w:rsidP="00924FC0">
      <w:pPr>
        <w:jc w:val="right"/>
        <w:rPr>
          <w:sz w:val="28"/>
          <w:szCs w:val="28"/>
        </w:rPr>
      </w:pPr>
    </w:p>
    <w:p w:rsidR="00924FC0" w:rsidRDefault="00924FC0" w:rsidP="00924F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информации</w:t>
      </w:r>
      <w:bookmarkStart w:id="0" w:name="_GoBack"/>
      <w:bookmarkEnd w:id="0"/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итогах</w:t>
      </w:r>
      <w:r w:rsidRPr="00BF6E38">
        <w:rPr>
          <w:sz w:val="28"/>
          <w:szCs w:val="28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 реализации муниципальной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>программы Ханты-Мансийского района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 «Развитие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E3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F6E38">
        <w:rPr>
          <w:rFonts w:eastAsia="Calibri"/>
          <w:sz w:val="28"/>
          <w:szCs w:val="28"/>
          <w:lang w:eastAsia="en-US"/>
        </w:rPr>
        <w:t>агропромышленного</w:t>
      </w:r>
      <w:proofErr w:type="gramEnd"/>
      <w:r w:rsidRPr="00BF6E38">
        <w:rPr>
          <w:rFonts w:eastAsia="Calibri"/>
          <w:sz w:val="28"/>
          <w:szCs w:val="28"/>
          <w:lang w:eastAsia="en-US"/>
        </w:rPr>
        <w:t xml:space="preserve">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комплекса  Ханты-Мансийского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района на 2021 - 2023 </w:t>
      </w:r>
      <w:r>
        <w:rPr>
          <w:rFonts w:eastAsia="Calibri"/>
          <w:sz w:val="28"/>
          <w:szCs w:val="28"/>
          <w:lang w:eastAsia="en-US"/>
        </w:rPr>
        <w:t xml:space="preserve">годы» </w:t>
      </w:r>
    </w:p>
    <w:p w:rsidR="00924FC0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за   2021 год</w:t>
      </w:r>
    </w:p>
    <w:p w:rsidR="00924FC0" w:rsidRPr="00F303F6" w:rsidRDefault="00924FC0" w:rsidP="00924FC0">
      <w:pPr>
        <w:ind w:right="-31"/>
        <w:jc w:val="right"/>
        <w:rPr>
          <w:rFonts w:eastAsia="Calibri"/>
          <w:sz w:val="28"/>
          <w:szCs w:val="28"/>
          <w:lang w:eastAsia="en-US"/>
        </w:rPr>
      </w:pPr>
    </w:p>
    <w:p w:rsidR="00924FC0" w:rsidRDefault="00924FC0" w:rsidP="00924FC0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842AA8">
        <w:rPr>
          <w:bCs/>
          <w:iCs/>
          <w:sz w:val="28"/>
          <w:szCs w:val="28"/>
        </w:rPr>
        <w:t xml:space="preserve">Исполнение целевых показателей </w:t>
      </w:r>
      <w:r>
        <w:rPr>
          <w:bCs/>
          <w:iCs/>
          <w:sz w:val="28"/>
          <w:szCs w:val="28"/>
        </w:rPr>
        <w:t xml:space="preserve">муниципальной программы Ханты-Мансийского района </w:t>
      </w:r>
      <w:r w:rsidRPr="00BF6E38">
        <w:rPr>
          <w:rFonts w:eastAsia="Calibri"/>
          <w:sz w:val="28"/>
          <w:szCs w:val="28"/>
          <w:lang w:eastAsia="en-US"/>
        </w:rPr>
        <w:t>«Развитие</w:t>
      </w:r>
    </w:p>
    <w:p w:rsidR="00924FC0" w:rsidRDefault="00924FC0" w:rsidP="00924FC0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BF6E38">
        <w:rPr>
          <w:rFonts w:eastAsia="Calibri"/>
          <w:sz w:val="28"/>
          <w:szCs w:val="28"/>
          <w:lang w:eastAsia="en-US"/>
        </w:rPr>
        <w:t xml:space="preserve">агропромышленного комплекса  Ханты-Мансийского района на 2021 - 2023 </w:t>
      </w:r>
      <w:r>
        <w:rPr>
          <w:rFonts w:eastAsia="Calibri"/>
          <w:sz w:val="28"/>
          <w:szCs w:val="28"/>
          <w:lang w:eastAsia="en-US"/>
        </w:rPr>
        <w:t>годы» за   2021 год</w:t>
      </w:r>
    </w:p>
    <w:p w:rsidR="00924FC0" w:rsidRDefault="00924FC0" w:rsidP="00924FC0">
      <w:pPr>
        <w:jc w:val="center"/>
        <w:rPr>
          <w:bCs/>
          <w:iCs/>
          <w:sz w:val="28"/>
          <w:szCs w:val="28"/>
        </w:rPr>
      </w:pPr>
    </w:p>
    <w:tbl>
      <w:tblPr>
        <w:tblW w:w="1389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1"/>
        <w:gridCol w:w="4768"/>
        <w:gridCol w:w="1559"/>
        <w:gridCol w:w="2268"/>
        <w:gridCol w:w="2126"/>
        <w:gridCol w:w="2410"/>
      </w:tblGrid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 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за  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исполнения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Производство овощей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Производство скота и птицы на убой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Производство пищевой рыбной продукции собственного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заготовки дикоросов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валовой продукции сельского хозяйства на 10 тыс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924FC0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в отрасли</w:t>
            </w:r>
          </w:p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FC0" w:rsidTr="003D4C4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FC0" w:rsidRDefault="00924FC0" w:rsidP="003D4C4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отловленных безнадзорных и бродячих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FC0" w:rsidRDefault="00924FC0" w:rsidP="003D4C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</w:tbl>
    <w:p w:rsidR="00924FC0" w:rsidRPr="00AA5289" w:rsidRDefault="00924FC0" w:rsidP="00924FC0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924FC0" w:rsidRPr="00842AA8" w:rsidRDefault="00924FC0" w:rsidP="00924FC0">
      <w:pPr>
        <w:jc w:val="center"/>
        <w:rPr>
          <w:bCs/>
          <w:iCs/>
          <w:sz w:val="28"/>
          <w:szCs w:val="28"/>
        </w:rPr>
      </w:pPr>
    </w:p>
    <w:p w:rsidR="00924FC0" w:rsidRPr="00842AA8" w:rsidRDefault="00924FC0" w:rsidP="00924FC0">
      <w:pPr>
        <w:rPr>
          <w:bCs/>
          <w:iCs/>
          <w:sz w:val="28"/>
          <w:szCs w:val="28"/>
        </w:rPr>
      </w:pPr>
    </w:p>
    <w:p w:rsidR="00924FC0" w:rsidRPr="00D6516E" w:rsidRDefault="00924FC0" w:rsidP="00924FC0"/>
    <w:p w:rsidR="00924FC0" w:rsidRPr="00842AA8" w:rsidRDefault="00924FC0" w:rsidP="00924FC0">
      <w:pPr>
        <w:ind w:firstLine="142"/>
        <w:jc w:val="both"/>
        <w:rPr>
          <w:bCs/>
          <w:iCs/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924FC0" w:rsidRDefault="00924FC0" w:rsidP="00924FC0">
      <w:pPr>
        <w:jc w:val="both"/>
        <w:rPr>
          <w:sz w:val="28"/>
          <w:szCs w:val="28"/>
        </w:rPr>
      </w:pPr>
    </w:p>
    <w:p w:rsidR="00924FC0" w:rsidRDefault="00924FC0" w:rsidP="00924FC0">
      <w:pPr>
        <w:jc w:val="both"/>
        <w:rPr>
          <w:sz w:val="28"/>
          <w:szCs w:val="28"/>
        </w:rPr>
      </w:pPr>
    </w:p>
    <w:p w:rsidR="00924FC0" w:rsidRDefault="00924FC0" w:rsidP="00924FC0">
      <w:pPr>
        <w:jc w:val="both"/>
        <w:rPr>
          <w:sz w:val="28"/>
          <w:szCs w:val="28"/>
        </w:rPr>
      </w:pPr>
    </w:p>
    <w:p w:rsidR="00924FC0" w:rsidRDefault="00924FC0" w:rsidP="00924FC0">
      <w:pPr>
        <w:jc w:val="both"/>
        <w:rPr>
          <w:sz w:val="28"/>
          <w:szCs w:val="28"/>
        </w:rPr>
      </w:pPr>
    </w:p>
    <w:p w:rsidR="00924FC0" w:rsidRDefault="00924FC0" w:rsidP="00924FC0">
      <w:pPr>
        <w:widowControl w:val="0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88104D" w:rsidRDefault="0088104D"/>
    <w:sectPr w:rsidR="0088104D" w:rsidSect="003157C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69" w:rsidRDefault="009F7769" w:rsidP="009F7769">
      <w:r>
        <w:separator/>
      </w:r>
    </w:p>
  </w:endnote>
  <w:endnote w:type="continuationSeparator" w:id="0">
    <w:p w:rsidR="009F7769" w:rsidRDefault="009F7769" w:rsidP="009F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294"/>
      <w:docPartObj>
        <w:docPartGallery w:val="Page Numbers (Bottom of Page)"/>
        <w:docPartUnique/>
      </w:docPartObj>
    </w:sdtPr>
    <w:sdtContent>
      <w:p w:rsidR="00D51B26" w:rsidRDefault="009F7769">
        <w:pPr>
          <w:pStyle w:val="aa"/>
          <w:jc w:val="right"/>
        </w:pPr>
        <w:r>
          <w:rPr>
            <w:noProof/>
          </w:rPr>
          <w:fldChar w:fldCharType="begin"/>
        </w:r>
        <w:r w:rsidR="00924F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7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1B26" w:rsidRDefault="003157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69" w:rsidRDefault="009F7769" w:rsidP="009F7769">
      <w:r>
        <w:separator/>
      </w:r>
    </w:p>
  </w:footnote>
  <w:footnote w:type="continuationSeparator" w:id="0">
    <w:p w:rsidR="009F7769" w:rsidRDefault="009F7769" w:rsidP="009F7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0D9"/>
    <w:multiLevelType w:val="hybridMultilevel"/>
    <w:tmpl w:val="4034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FC0"/>
    <w:rsid w:val="00021DDF"/>
    <w:rsid w:val="00091DC4"/>
    <w:rsid w:val="000C0BCB"/>
    <w:rsid w:val="0012678D"/>
    <w:rsid w:val="003157CA"/>
    <w:rsid w:val="00567795"/>
    <w:rsid w:val="005D3CAF"/>
    <w:rsid w:val="00636523"/>
    <w:rsid w:val="0088104D"/>
    <w:rsid w:val="00923311"/>
    <w:rsid w:val="00924FC0"/>
    <w:rsid w:val="009F7769"/>
    <w:rsid w:val="00BB278A"/>
    <w:rsid w:val="00BC0155"/>
    <w:rsid w:val="00D95546"/>
    <w:rsid w:val="00F2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F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4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924FC0"/>
    <w:pPr>
      <w:spacing w:after="0" w:line="240" w:lineRule="auto"/>
    </w:pPr>
  </w:style>
  <w:style w:type="paragraph" w:styleId="a7">
    <w:name w:val="List Paragraph"/>
    <w:aliases w:val="Варианты ответов,Абзац списка11,ПАРАГРАФ"/>
    <w:basedOn w:val="a"/>
    <w:link w:val="a8"/>
    <w:uiPriority w:val="34"/>
    <w:qFormat/>
    <w:rsid w:val="00924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92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24FC0"/>
  </w:style>
  <w:style w:type="character" w:styleId="a9">
    <w:name w:val="Hyperlink"/>
    <w:basedOn w:val="a0"/>
    <w:uiPriority w:val="99"/>
    <w:semiHidden/>
    <w:unhideWhenUsed/>
    <w:rsid w:val="00924FC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24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4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Варианты ответов Знак,Абзац списка11 Знак,ПАРАГРАФ Знак"/>
    <w:link w:val="a7"/>
    <w:uiPriority w:val="34"/>
    <w:rsid w:val="00924FC0"/>
  </w:style>
  <w:style w:type="character" w:customStyle="1" w:styleId="ConsPlusNormal0">
    <w:name w:val="ConsPlusNormal Знак"/>
    <w:link w:val="ConsPlusNormal"/>
    <w:locked/>
    <w:rsid w:val="00924FC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A45A-EA58-4380-A251-FF464E5B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hozyainova-ti</cp:lastModifiedBy>
  <cp:revision>4</cp:revision>
  <dcterms:created xsi:type="dcterms:W3CDTF">2022-02-21T04:04:00Z</dcterms:created>
  <dcterms:modified xsi:type="dcterms:W3CDTF">2022-02-21T04:10:00Z</dcterms:modified>
</cp:coreProperties>
</file>